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5E4" w:rsidRPr="004B15E4" w:rsidRDefault="004B15E4" w:rsidP="004B15E4">
      <w:pPr>
        <w:jc w:val="center"/>
        <w:rPr>
          <w:b/>
          <w:sz w:val="40"/>
          <w:szCs w:val="40"/>
          <w:lang w:val="en-US"/>
        </w:rPr>
      </w:pPr>
      <w:r w:rsidRPr="004B15E4">
        <w:rPr>
          <w:b/>
          <w:sz w:val="40"/>
          <w:szCs w:val="40"/>
        </w:rPr>
        <w:t>LevroBCAA</w:t>
      </w:r>
    </w:p>
    <w:p w:rsidR="004B15E4" w:rsidRPr="004B15E4" w:rsidRDefault="004B15E4">
      <w:r>
        <w:t xml:space="preserve">LevroBCAA </w:t>
      </w:r>
      <w:r w:rsidRPr="004B15E4">
        <w:t xml:space="preserve"> – это смесь аминокислот с разветвленными боковыми цепочками (лейцин, валин, изолейцин), разработана специально для спортсменов и людей с повышенной физической активностью. </w:t>
      </w:r>
    </w:p>
    <w:p w:rsidR="004B15E4" w:rsidRPr="004B15E4" w:rsidRDefault="004B15E4">
      <w:r w:rsidRPr="004B15E4">
        <w:t xml:space="preserve">BCAA - основной материал для построения мышечной ткани, эти незаменимые аминокислоты составляют 35% всех аминокислот в мышцах и принимают важное участие в процессах анаболизма и восстановления, обладают антикатаболическим действием. </w:t>
      </w:r>
    </w:p>
    <w:p w:rsidR="004B15E4" w:rsidRDefault="004B15E4">
      <w:pPr>
        <w:rPr>
          <w:lang w:val="en-US"/>
        </w:rPr>
      </w:pPr>
      <w:r w:rsidRPr="004B15E4">
        <w:t>Данные аминокислоты отличаются от остальных аминокислот тем, что они в первую очередь метаболизируются в мышцах, их можно рассматривать как основу для питания мышц, которая п</w:t>
      </w:r>
      <w:r>
        <w:t>овышает спортивные показатели</w:t>
      </w:r>
      <w:r w:rsidRPr="004B15E4">
        <w:t>.</w:t>
      </w:r>
    </w:p>
    <w:p w:rsidR="004B15E4" w:rsidRDefault="004B15E4" w:rsidP="004B15E4">
      <w:pPr>
        <w:rPr>
          <w:lang w:val="en-US"/>
        </w:rPr>
      </w:pPr>
      <w:r w:rsidRPr="004B15E4">
        <w:t>Levro BCAA включает в себя эти три наиболее важные аминокислоты (лейцин, изолейцин и валин) в соотношении 4: 1: 1. Увеличение доли лейцина в комплексе позволяет достичь более высокой концентрации этой аминокислоты в крови, что, в свою очередь, ускоряет синтез белка и защищает мышечные клетки от разрушения.</w:t>
      </w:r>
    </w:p>
    <w:p w:rsidR="004B15E4" w:rsidRDefault="004B15E4" w:rsidP="004B15E4">
      <w:pPr>
        <w:rPr>
          <w:b/>
          <w:sz w:val="28"/>
          <w:szCs w:val="28"/>
        </w:rPr>
      </w:pPr>
    </w:p>
    <w:p w:rsidR="004B15E4" w:rsidRPr="004B15E4" w:rsidRDefault="004B15E4" w:rsidP="004B15E4">
      <w:pPr>
        <w:rPr>
          <w:b/>
          <w:sz w:val="28"/>
          <w:szCs w:val="28"/>
        </w:rPr>
      </w:pPr>
      <w:r w:rsidRPr="004B15E4">
        <w:rPr>
          <w:b/>
          <w:sz w:val="28"/>
          <w:szCs w:val="28"/>
        </w:rPr>
        <w:t>Преимущества:</w:t>
      </w:r>
    </w:p>
    <w:p w:rsidR="004B15E4" w:rsidRPr="004B15E4" w:rsidRDefault="004B15E4" w:rsidP="004B15E4">
      <w:r>
        <w:t>- повышенная дозировка лейцина</w:t>
      </w:r>
      <w:r w:rsidR="001D7752">
        <w:t>;</w:t>
      </w:r>
    </w:p>
    <w:p w:rsidR="004B15E4" w:rsidRPr="004B15E4" w:rsidRDefault="004B15E4" w:rsidP="004B15E4">
      <w:r w:rsidRPr="004B15E4">
        <w:t xml:space="preserve">- </w:t>
      </w:r>
      <w:r w:rsidR="000B303A">
        <w:t>способствует мышечному</w:t>
      </w:r>
      <w:r w:rsidRPr="004B15E4">
        <w:t xml:space="preserve"> рост</w:t>
      </w:r>
      <w:r w:rsidR="000B303A">
        <w:t>у;</w:t>
      </w:r>
    </w:p>
    <w:p w:rsidR="004B15E4" w:rsidRPr="004B15E4" w:rsidRDefault="001D7752" w:rsidP="004B15E4">
      <w:r>
        <w:t>- защищает мышцы от разрушения;</w:t>
      </w:r>
    </w:p>
    <w:p w:rsidR="004B15E4" w:rsidRPr="004B15E4" w:rsidRDefault="001D7752" w:rsidP="004B15E4">
      <w:r>
        <w:t>- ускоряет</w:t>
      </w:r>
      <w:r w:rsidR="004B15E4">
        <w:t xml:space="preserve"> синтез белка</w:t>
      </w:r>
      <w:r>
        <w:t>;</w:t>
      </w:r>
    </w:p>
    <w:p w:rsidR="004B15E4" w:rsidRPr="004B15E4" w:rsidRDefault="001D7752" w:rsidP="004B15E4">
      <w:r>
        <w:t>- улучшает спортивные показатели;</w:t>
      </w:r>
    </w:p>
    <w:p w:rsidR="004B15E4" w:rsidRPr="004B15E4" w:rsidRDefault="004B15E4" w:rsidP="004B15E4">
      <w:r w:rsidRPr="004B15E4">
        <w:t xml:space="preserve">- </w:t>
      </w:r>
      <w:r w:rsidR="001D7752">
        <w:t xml:space="preserve">способствует более </w:t>
      </w:r>
      <w:r w:rsidRPr="004B15E4">
        <w:t>быстро</w:t>
      </w:r>
      <w:r w:rsidR="001D7752">
        <w:t>му восстановлению.</w:t>
      </w:r>
    </w:p>
    <w:p w:rsidR="004B15E4" w:rsidRPr="004B15E4" w:rsidRDefault="004B15E4"/>
    <w:p w:rsidR="004B15E4" w:rsidRPr="004B15E4" w:rsidRDefault="004B15E4">
      <w:r w:rsidRPr="004B15E4">
        <w:rPr>
          <w:b/>
        </w:rPr>
        <w:t>Рекомендации по применению:</w:t>
      </w:r>
      <w:r w:rsidRPr="004B15E4">
        <w:t xml:space="preserve"> </w:t>
      </w:r>
      <w:r>
        <w:t>п</w:t>
      </w:r>
      <w:r w:rsidRPr="004B15E4">
        <w:t>ринимать три раза в день (утром после сна, за 30 мин. до тренировки и после тренировки) по одной порции (2 таблетки). Запивать достаточным количеством воды.</w:t>
      </w:r>
      <w:r w:rsidR="00E03B1D">
        <w:t xml:space="preserve"> </w:t>
      </w:r>
      <w:r w:rsidR="00E03B1D" w:rsidRPr="0074454A">
        <w:rPr>
          <w:b/>
        </w:rPr>
        <w:t>В нетренировочные дни:</w:t>
      </w:r>
      <w:r w:rsidR="00E03B1D">
        <w:t xml:space="preserve"> </w:t>
      </w:r>
      <w:r w:rsidR="00E03B1D" w:rsidRPr="004B15E4">
        <w:t>три раза в день</w:t>
      </w:r>
      <w:r w:rsidR="00E03B1D">
        <w:t xml:space="preserve"> утром после сна и между приемами пищи.</w:t>
      </w:r>
    </w:p>
    <w:p w:rsidR="004B15E4" w:rsidRPr="004B15E4" w:rsidRDefault="004B15E4"/>
    <w:sectPr w:rsidR="004B15E4" w:rsidRPr="004B15E4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B15E4"/>
    <w:rsid w:val="000B303A"/>
    <w:rsid w:val="000B3135"/>
    <w:rsid w:val="001D7752"/>
    <w:rsid w:val="002434C8"/>
    <w:rsid w:val="00304C5A"/>
    <w:rsid w:val="00320D0B"/>
    <w:rsid w:val="00333208"/>
    <w:rsid w:val="0041160B"/>
    <w:rsid w:val="004B15E4"/>
    <w:rsid w:val="00545382"/>
    <w:rsid w:val="0058742E"/>
    <w:rsid w:val="00720AA2"/>
    <w:rsid w:val="0074454A"/>
    <w:rsid w:val="008C54F7"/>
    <w:rsid w:val="00B718AA"/>
    <w:rsid w:val="00D9237D"/>
    <w:rsid w:val="00E03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2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1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906</Words>
  <Characters>517</Characters>
  <Application>Microsoft Office Word</Application>
  <DocSecurity>0</DocSecurity>
  <Lines>4</Lines>
  <Paragraphs>2</Paragraphs>
  <ScaleCrop>false</ScaleCrop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6</cp:revision>
  <dcterms:created xsi:type="dcterms:W3CDTF">2016-04-11T09:19:00Z</dcterms:created>
  <dcterms:modified xsi:type="dcterms:W3CDTF">2016-04-11T09:26:00Z</dcterms:modified>
</cp:coreProperties>
</file>